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0B" w:rsidRDefault="0029170B" w:rsidP="001279CF">
      <w:pPr>
        <w:jc w:val="right"/>
        <w:rPr>
          <w:rFonts w:hint="cs"/>
          <w:rtl/>
        </w:rPr>
      </w:pPr>
    </w:p>
    <w:p w:rsidR="001279CF" w:rsidRDefault="001279CF" w:rsidP="001279CF">
      <w:pPr>
        <w:jc w:val="right"/>
        <w:rPr>
          <w:rFonts w:hint="cs"/>
          <w:rtl/>
        </w:rPr>
      </w:pPr>
    </w:p>
    <w:p w:rsidR="001279CF" w:rsidRPr="001279CF" w:rsidRDefault="001279CF" w:rsidP="001279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0" cy="4016375"/>
            <wp:effectExtent l="19050" t="0" r="0" b="0"/>
            <wp:docPr id="1" name="Picture 1" descr="Euro Valu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 Value Char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24" cy="401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CF" w:rsidRPr="001279CF" w:rsidRDefault="001279CF" w:rsidP="001279CF">
      <w:pPr>
        <w:bidi w:val="0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</w:rPr>
      </w:pPr>
      <w:r w:rsidRPr="001279CF">
        <w:rPr>
          <w:rFonts w:ascii="Tahoma" w:eastAsia="Times New Roman" w:hAnsi="Tahoma" w:cs="Tahoma"/>
          <w:b/>
          <w:bCs/>
        </w:rPr>
        <w:t>Analyst:</w:t>
      </w:r>
    </w:p>
    <w:p w:rsidR="001279CF" w:rsidRPr="001279CF" w:rsidRDefault="001279CF" w:rsidP="001279CF">
      <w:pPr>
        <w:bidi w:val="0"/>
        <w:spacing w:after="100" w:line="240" w:lineRule="auto"/>
        <w:rPr>
          <w:rFonts w:ascii="Tahoma" w:eastAsia="Times New Roman" w:hAnsi="Tahoma" w:cs="Tahoma"/>
        </w:rPr>
      </w:pPr>
      <w:r w:rsidRPr="001279CF">
        <w:rPr>
          <w:rFonts w:ascii="Tahoma" w:eastAsia="Times New Roman" w:hAnsi="Tahoma" w:cs="Tahoma"/>
        </w:rPr>
        <w:t xml:space="preserve">'This chart shows the changes in the value of the euro against the US dollar between January and October of 2010. </w:t>
      </w:r>
    </w:p>
    <w:p w:rsidR="001279CF" w:rsidRPr="001279CF" w:rsidRDefault="001279CF" w:rsidP="001279CF">
      <w:pPr>
        <w:bidi w:val="0"/>
        <w:spacing w:after="100" w:line="240" w:lineRule="auto"/>
        <w:rPr>
          <w:rFonts w:ascii="Tahoma" w:eastAsia="Times New Roman" w:hAnsi="Tahoma" w:cs="Tahoma"/>
        </w:rPr>
      </w:pPr>
    </w:p>
    <w:p w:rsidR="001279CF" w:rsidRPr="001279CF" w:rsidRDefault="001279CF" w:rsidP="001279CF">
      <w:pPr>
        <w:bidi w:val="0"/>
        <w:spacing w:after="100" w:line="240" w:lineRule="auto"/>
        <w:rPr>
          <w:rFonts w:ascii="Tahoma" w:eastAsia="Times New Roman" w:hAnsi="Tahoma" w:cs="Tahoma"/>
        </w:rPr>
      </w:pPr>
      <w:r w:rsidRPr="001279CF">
        <w:rPr>
          <w:rFonts w:ascii="Tahoma" w:eastAsia="Times New Roman" w:hAnsi="Tahoma" w:cs="Tahoma"/>
        </w:rPr>
        <w:t xml:space="preserve">As you can see, in January and February the value of one euro </w:t>
      </w:r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>fluctuated</w:t>
      </w:r>
      <w:r w:rsidRPr="001279CF">
        <w:rPr>
          <w:rFonts w:ascii="Tahoma" w:eastAsia="Times New Roman" w:hAnsi="Tahoma" w:cs="Tahoma"/>
        </w:rPr>
        <w:t xml:space="preserve"> between $1.38 and $1.45. By March, this fluctuation stopped and the value </w:t>
      </w:r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>settled down</w:t>
      </w:r>
      <w:r w:rsidRPr="001279CF">
        <w:rPr>
          <w:rFonts w:ascii="Tahoma" w:eastAsia="Times New Roman" w:hAnsi="Tahoma" w:cs="Tahoma"/>
          <w:color w:val="548DD4" w:themeColor="text2" w:themeTint="99"/>
        </w:rPr>
        <w:t>.</w:t>
      </w:r>
      <w:r w:rsidRPr="001279CF">
        <w:rPr>
          <w:rFonts w:ascii="Tahoma" w:eastAsia="Times New Roman" w:hAnsi="Tahoma" w:cs="Tahoma"/>
        </w:rPr>
        <w:t xml:space="preserve"> During the month of April, the value of the euro </w:t>
      </w:r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>plunged</w:t>
      </w:r>
      <w:r w:rsidRPr="001279CF">
        <w:rPr>
          <w:rFonts w:ascii="Tahoma" w:eastAsia="Times New Roman" w:hAnsi="Tahoma" w:cs="Tahoma"/>
          <w:color w:val="548DD4" w:themeColor="text2" w:themeTint="99"/>
        </w:rPr>
        <w:t xml:space="preserve">. </w:t>
      </w:r>
      <w:r w:rsidRPr="001279CF">
        <w:rPr>
          <w:rFonts w:ascii="Tahoma" w:eastAsia="Times New Roman" w:hAnsi="Tahoma" w:cs="Tahoma"/>
        </w:rPr>
        <w:t xml:space="preserve">It reached its </w:t>
      </w:r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>lowest point</w:t>
      </w:r>
      <w:r w:rsidRPr="001279CF">
        <w:rPr>
          <w:rFonts w:ascii="Tahoma" w:eastAsia="Times New Roman" w:hAnsi="Tahoma" w:cs="Tahoma"/>
        </w:rPr>
        <w:t xml:space="preserve"> of $1.20 at the end of April. During May, the value of the euro </w:t>
      </w:r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>recovered</w:t>
      </w:r>
      <w:r w:rsidRPr="001279CF">
        <w:rPr>
          <w:rFonts w:ascii="Tahoma" w:eastAsia="Times New Roman" w:hAnsi="Tahoma" w:cs="Tahoma"/>
          <w:color w:val="548DD4" w:themeColor="text2" w:themeTint="99"/>
        </w:rPr>
        <w:t>.</w:t>
      </w:r>
      <w:r w:rsidRPr="001279CF">
        <w:rPr>
          <w:rFonts w:ascii="Tahoma" w:eastAsia="Times New Roman" w:hAnsi="Tahoma" w:cs="Tahoma"/>
        </w:rPr>
        <w:t xml:space="preserve"> </w:t>
      </w:r>
      <w:proofErr w:type="gramStart"/>
      <w:r w:rsidRPr="001279CF">
        <w:rPr>
          <w:rFonts w:ascii="Tahoma" w:eastAsia="Times New Roman" w:hAnsi="Tahoma" w:cs="Tahoma"/>
        </w:rPr>
        <w:t>Slightly at first, but then more sharply between the middle and the end of the month.</w:t>
      </w:r>
      <w:proofErr w:type="gramEnd"/>
      <w:r w:rsidRPr="001279CF">
        <w:rPr>
          <w:rFonts w:ascii="Tahoma" w:eastAsia="Times New Roman" w:hAnsi="Tahoma" w:cs="Tahoma"/>
        </w:rPr>
        <w:t xml:space="preserve"> Throughout the month of June, the value of the euro remained </w:t>
      </w:r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>constant</w:t>
      </w:r>
      <w:r w:rsidRPr="001279CF">
        <w:rPr>
          <w:rFonts w:ascii="Tahoma" w:eastAsia="Times New Roman" w:hAnsi="Tahoma" w:cs="Tahoma"/>
        </w:rPr>
        <w:t xml:space="preserve"> at a value of $1.37. But this changed in July, when the value</w:t>
      </w:r>
      <w:r w:rsidRPr="001279CF">
        <w:rPr>
          <w:rFonts w:ascii="Tahoma" w:eastAsia="Times New Roman" w:hAnsi="Tahoma" w:cs="Tahoma"/>
          <w:color w:val="548DD4" w:themeColor="text2" w:themeTint="99"/>
        </w:rPr>
        <w:t xml:space="preserve"> </w:t>
      </w:r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>soared</w:t>
      </w:r>
      <w:r w:rsidRPr="001279CF">
        <w:rPr>
          <w:rFonts w:ascii="Tahoma" w:eastAsia="Times New Roman" w:hAnsi="Tahoma" w:cs="Tahoma"/>
        </w:rPr>
        <w:t xml:space="preserve"> from $1.37 to $1.66 due to fears about the level of US government debt. In August, this dramatic rise </w:t>
      </w:r>
      <w:proofErr w:type="spellStart"/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>levelled</w:t>
      </w:r>
      <w:proofErr w:type="spellEnd"/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 xml:space="preserve"> off</w:t>
      </w:r>
      <w:r w:rsidRPr="001279CF">
        <w:rPr>
          <w:rFonts w:ascii="Tahoma" w:eastAsia="Times New Roman" w:hAnsi="Tahoma" w:cs="Tahoma"/>
          <w:color w:val="548DD4" w:themeColor="text2" w:themeTint="99"/>
        </w:rPr>
        <w:t>.</w:t>
      </w:r>
      <w:r w:rsidRPr="001279CF">
        <w:rPr>
          <w:rFonts w:ascii="Tahoma" w:eastAsia="Times New Roman" w:hAnsi="Tahoma" w:cs="Tahoma"/>
        </w:rPr>
        <w:t xml:space="preserve"> </w:t>
      </w:r>
      <w:proofErr w:type="gramStart"/>
      <w:r w:rsidRPr="001279CF">
        <w:rPr>
          <w:rFonts w:ascii="Tahoma" w:eastAsia="Times New Roman" w:hAnsi="Tahoma" w:cs="Tahoma"/>
        </w:rPr>
        <w:t xml:space="preserve">This </w:t>
      </w:r>
      <w:proofErr w:type="spellStart"/>
      <w:r w:rsidRPr="001279CF">
        <w:rPr>
          <w:rFonts w:ascii="Tahoma" w:eastAsia="Times New Roman" w:hAnsi="Tahoma" w:cs="Tahoma"/>
        </w:rPr>
        <w:t>levelling</w:t>
      </w:r>
      <w:proofErr w:type="spellEnd"/>
      <w:r w:rsidRPr="001279CF">
        <w:rPr>
          <w:rFonts w:ascii="Tahoma" w:eastAsia="Times New Roman" w:hAnsi="Tahoma" w:cs="Tahoma"/>
        </w:rPr>
        <w:t xml:space="preserve"> off continued into the month of September, where the euro's value </w:t>
      </w:r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>peaked</w:t>
      </w:r>
      <w:r w:rsidRPr="001279CF">
        <w:rPr>
          <w:rFonts w:ascii="Tahoma" w:eastAsia="Times New Roman" w:hAnsi="Tahoma" w:cs="Tahoma"/>
          <w:color w:val="548DD4" w:themeColor="text2" w:themeTint="99"/>
        </w:rPr>
        <w:t xml:space="preserve"> </w:t>
      </w:r>
      <w:r w:rsidRPr="001279CF">
        <w:rPr>
          <w:rFonts w:ascii="Tahoma" w:eastAsia="Times New Roman" w:hAnsi="Tahoma" w:cs="Tahoma"/>
        </w:rPr>
        <w:t>at $1.68.</w:t>
      </w:r>
      <w:proofErr w:type="gramEnd"/>
      <w:r w:rsidRPr="001279CF">
        <w:rPr>
          <w:rFonts w:ascii="Tahoma" w:eastAsia="Times New Roman" w:hAnsi="Tahoma" w:cs="Tahoma"/>
        </w:rPr>
        <w:t xml:space="preserve"> But during October the value </w:t>
      </w:r>
      <w:r w:rsidRPr="001279CF">
        <w:rPr>
          <w:rFonts w:ascii="Tahoma" w:eastAsia="Times New Roman" w:hAnsi="Tahoma" w:cs="Tahoma"/>
          <w:b/>
          <w:bCs/>
          <w:color w:val="548DD4" w:themeColor="text2" w:themeTint="99"/>
        </w:rPr>
        <w:t>fell back</w:t>
      </w:r>
      <w:r w:rsidRPr="001279CF">
        <w:rPr>
          <w:rFonts w:ascii="Tahoma" w:eastAsia="Times New Roman" w:hAnsi="Tahoma" w:cs="Tahoma"/>
        </w:rPr>
        <w:t xml:space="preserve">, finishing the month with a value of $1.47.' </w:t>
      </w:r>
    </w:p>
    <w:p w:rsidR="001279CF" w:rsidRDefault="001279CF" w:rsidP="001279CF">
      <w:pPr>
        <w:jc w:val="right"/>
        <w:rPr>
          <w:rFonts w:hint="cs"/>
        </w:rPr>
      </w:pPr>
    </w:p>
    <w:sectPr w:rsidR="001279CF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79CF"/>
    <w:rsid w:val="001279CF"/>
    <w:rsid w:val="0029170B"/>
    <w:rsid w:val="00C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0B"/>
    <w:pPr>
      <w:bidi/>
    </w:pPr>
  </w:style>
  <w:style w:type="paragraph" w:styleId="Heading4">
    <w:name w:val="heading 4"/>
    <w:basedOn w:val="Normal"/>
    <w:link w:val="Heading4Char"/>
    <w:uiPriority w:val="9"/>
    <w:qFormat/>
    <w:rsid w:val="001279C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79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2013-12-23T14:45:00Z</dcterms:created>
  <dcterms:modified xsi:type="dcterms:W3CDTF">2013-12-23T14:48:00Z</dcterms:modified>
</cp:coreProperties>
</file>