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B6" w:rsidRPr="00B369B6" w:rsidRDefault="00B369B6" w:rsidP="00B369B6">
      <w:pPr>
        <w:bidi w:val="0"/>
        <w:spacing w:before="100" w:beforeAutospacing="1" w:after="100" w:afterAutospacing="1" w:line="240" w:lineRule="auto"/>
        <w:outlineLvl w:val="0"/>
        <w:rPr>
          <w:rFonts w:ascii="Times New Roman" w:eastAsia="Times New Roman" w:hAnsi="Times New Roman" w:cs="Times New Roman"/>
          <w:b/>
          <w:bCs/>
          <w:color w:val="548DD4" w:themeColor="text2" w:themeTint="99"/>
          <w:kern w:val="36"/>
          <w:sz w:val="48"/>
          <w:szCs w:val="48"/>
        </w:rPr>
      </w:pPr>
      <w:r w:rsidRPr="00B369B6">
        <w:rPr>
          <w:rFonts w:ascii="Times New Roman" w:eastAsia="Times New Roman" w:hAnsi="Times New Roman" w:cs="Times New Roman"/>
          <w:b/>
          <w:bCs/>
          <w:color w:val="548DD4" w:themeColor="text2" w:themeTint="99"/>
          <w:kern w:val="36"/>
          <w:sz w:val="48"/>
          <w:szCs w:val="48"/>
        </w:rPr>
        <w:t xml:space="preserve">Nonverbal Cues Could Boost Kids' Vocabulary </w:t>
      </w:r>
    </w:p>
    <w:p w:rsidR="00B369B6" w:rsidRPr="00B369B6" w:rsidRDefault="00B369B6" w:rsidP="00B369B6">
      <w:pPr>
        <w:bidi w:val="0"/>
        <w:spacing w:before="100" w:beforeAutospacing="1" w:after="100" w:afterAutospacing="1" w:line="240" w:lineRule="auto"/>
        <w:rPr>
          <w:rFonts w:ascii="Times New Roman" w:eastAsia="Times New Roman" w:hAnsi="Times New Roman" w:cs="Times New Roman"/>
          <w:color w:val="4A442A" w:themeColor="background2" w:themeShade="40"/>
          <w:sz w:val="32"/>
          <w:szCs w:val="32"/>
        </w:rPr>
      </w:pPr>
      <w:r w:rsidRPr="00B369B6">
        <w:rPr>
          <w:rFonts w:ascii="Times New Roman" w:eastAsia="Times New Roman" w:hAnsi="Times New Roman" w:cs="Times New Roman"/>
          <w:color w:val="4A442A" w:themeColor="background2" w:themeShade="40"/>
          <w:sz w:val="32"/>
          <w:szCs w:val="32"/>
        </w:rPr>
        <w:t>Meaningful gestures and glances may help children learn more words, independent of how much parents talk to them</w:t>
      </w:r>
    </w:p>
    <w:p w:rsidR="00B369B6" w:rsidRPr="00B369B6" w:rsidRDefault="00B369B6" w:rsidP="00FE203A">
      <w:pPr>
        <w:bidi w:val="0"/>
        <w:spacing w:before="100" w:beforeAutospacing="1" w:after="100" w:afterAutospacing="1" w:line="240" w:lineRule="auto"/>
        <w:rPr>
          <w:rFonts w:ascii="Times New Roman" w:eastAsia="Times New Roman" w:hAnsi="Times New Roman" w:cs="Times New Roman"/>
          <w:sz w:val="24"/>
          <w:szCs w:val="24"/>
        </w:rPr>
      </w:pPr>
      <w:r w:rsidRPr="00B369B6">
        <w:rPr>
          <w:rFonts w:ascii="Times New Roman" w:eastAsia="Times New Roman" w:hAnsi="Times New Roman" w:cs="Times New Roman"/>
          <w:sz w:val="24"/>
          <w:szCs w:val="24"/>
        </w:rPr>
        <w:t xml:space="preserve">By </w:t>
      </w:r>
      <w:r w:rsidRPr="00FE203A">
        <w:rPr>
          <w:rFonts w:ascii="Times New Roman" w:eastAsia="Times New Roman" w:hAnsi="Times New Roman" w:cs="Times New Roman"/>
          <w:color w:val="262626" w:themeColor="text1" w:themeTint="D9"/>
          <w:sz w:val="24"/>
          <w:szCs w:val="24"/>
        </w:rPr>
        <w:t xml:space="preserve">Janelle </w:t>
      </w:r>
    </w:p>
    <w:p w:rsidR="00B369B6" w:rsidRPr="00B369B6" w:rsidRDefault="00B369B6" w:rsidP="00B369B6">
      <w:pPr>
        <w:bidi w:val="0"/>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199736" cy="2199736"/>
            <wp:effectExtent l="19050" t="0" r="0" b="0"/>
            <wp:docPr id="1" name="Picture 1" descr="boy and father being qu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 and father being quiet">
                      <a:hlinkClick r:id="rId4"/>
                    </pic:cNvPr>
                    <pic:cNvPicPr>
                      <a:picLocks noChangeAspect="1" noChangeArrowheads="1"/>
                    </pic:cNvPicPr>
                  </pic:nvPicPr>
                  <pic:blipFill>
                    <a:blip r:embed="rId5"/>
                    <a:srcRect/>
                    <a:stretch>
                      <a:fillRect/>
                    </a:stretch>
                  </pic:blipFill>
                  <pic:spPr bwMode="auto">
                    <a:xfrm>
                      <a:off x="0" y="0"/>
                      <a:ext cx="2202774" cy="2202774"/>
                    </a:xfrm>
                    <a:prstGeom prst="rect">
                      <a:avLst/>
                    </a:prstGeom>
                    <a:noFill/>
                    <a:ln w="9525">
                      <a:noFill/>
                      <a:miter lim="800000"/>
                      <a:headEnd/>
                      <a:tailEnd/>
                    </a:ln>
                  </pic:spPr>
                </pic:pic>
              </a:graphicData>
            </a:graphic>
          </wp:inline>
        </w:drawing>
      </w:r>
      <w:hyperlink r:id="rId6" w:tgtFrame="_blank" w:history="1">
        <w:r w:rsidR="00BC6D1A" w:rsidRPr="00BC6D1A">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pinterest.com/pin/create/button/?url=http://www.scientificamerican.com/article.cfm?id=nonverbal-cues-could-boost-kids-vocabulary&amp;media=http://www.scientificamerican.com/media/inline/imported/nonverbal-cues-could-boost-kids-voc_1.jpg&amp;description=" target="&quot;_blank&quot;" style="width:23.75pt;height:23.75pt" o:button="t"/>
          </w:pict>
        </w:r>
      </w:hyperlink>
      <w:r w:rsidRPr="00B369B6">
        <w:rPr>
          <w:rFonts w:ascii="Times New Roman" w:eastAsia="Times New Roman" w:hAnsi="Times New Roman" w:cs="Times New Roman"/>
          <w:sz w:val="24"/>
          <w:szCs w:val="24"/>
        </w:rPr>
        <w:br/>
      </w:r>
    </w:p>
    <w:p w:rsidR="00B369B6" w:rsidRPr="00B369B6" w:rsidRDefault="00B369B6" w:rsidP="00B369B6">
      <w:pPr>
        <w:bidi w:val="0"/>
        <w:spacing w:before="100" w:beforeAutospacing="1" w:after="100" w:afterAutospacing="1" w:line="240" w:lineRule="auto"/>
        <w:rPr>
          <w:rFonts w:ascii="Times New Roman" w:eastAsia="Times New Roman" w:hAnsi="Times New Roman" w:cs="Times New Roman"/>
          <w:b/>
          <w:bCs/>
          <w:color w:val="E36C0A" w:themeColor="accent6" w:themeShade="BF"/>
          <w:sz w:val="24"/>
          <w:szCs w:val="24"/>
        </w:rPr>
      </w:pPr>
      <w:r w:rsidRPr="00B369B6">
        <w:rPr>
          <w:rFonts w:ascii="Times New Roman" w:eastAsia="Times New Roman" w:hAnsi="Times New Roman" w:cs="Times New Roman"/>
          <w:sz w:val="24"/>
          <w:szCs w:val="24"/>
        </w:rPr>
        <w:t xml:space="preserve">Children with a large vocabulary experience more success at school and in the workplace. How much parents talk to their children </w:t>
      </w:r>
      <w:r w:rsidRPr="00B369B6">
        <w:rPr>
          <w:rFonts w:ascii="Times New Roman" w:eastAsia="Times New Roman" w:hAnsi="Times New Roman" w:cs="Times New Roman"/>
          <w:b/>
          <w:bCs/>
          <w:color w:val="548DD4" w:themeColor="text2" w:themeTint="99"/>
          <w:sz w:val="24"/>
          <w:szCs w:val="24"/>
        </w:rPr>
        <w:t>plays a major role</w:t>
      </w:r>
      <w:r w:rsidRPr="00B369B6">
        <w:rPr>
          <w:rFonts w:ascii="Times New Roman" w:eastAsia="Times New Roman" w:hAnsi="Times New Roman" w:cs="Times New Roman"/>
          <w:sz w:val="24"/>
          <w:szCs w:val="24"/>
        </w:rPr>
        <w:t xml:space="preserve">, but new research shows that it is not just the quantity but also the quality of parental input that matters. </w:t>
      </w:r>
      <w:r w:rsidRPr="00B369B6">
        <w:rPr>
          <w:rFonts w:ascii="Times New Roman" w:eastAsia="Times New Roman" w:hAnsi="Times New Roman" w:cs="Times New Roman"/>
          <w:color w:val="E36C0A" w:themeColor="accent6" w:themeShade="BF"/>
          <w:sz w:val="24"/>
          <w:szCs w:val="24"/>
        </w:rPr>
        <w:t>(Thesis)</w:t>
      </w:r>
      <w:r w:rsidRPr="00B369B6">
        <w:rPr>
          <w:rFonts w:ascii="Times New Roman" w:eastAsia="Times New Roman" w:hAnsi="Times New Roman" w:cs="Times New Roman"/>
          <w:b/>
          <w:bCs/>
          <w:color w:val="E36C0A" w:themeColor="accent6" w:themeShade="BF"/>
          <w:sz w:val="24"/>
          <w:szCs w:val="24"/>
        </w:rPr>
        <w:t xml:space="preserve">While many </w:t>
      </w:r>
      <w:proofErr w:type="spellStart"/>
      <w:r w:rsidRPr="00B369B6">
        <w:rPr>
          <w:rFonts w:ascii="Times New Roman" w:eastAsia="Times New Roman" w:hAnsi="Times New Roman" w:cs="Times New Roman"/>
          <w:b/>
          <w:bCs/>
          <w:color w:val="E36C0A" w:themeColor="accent6" w:themeShade="BF"/>
          <w:sz w:val="24"/>
          <w:szCs w:val="24"/>
        </w:rPr>
        <w:t>belive</w:t>
      </w:r>
      <w:proofErr w:type="spellEnd"/>
      <w:r w:rsidRPr="00B369B6">
        <w:rPr>
          <w:rFonts w:ascii="Times New Roman" w:eastAsia="Times New Roman" w:hAnsi="Times New Roman" w:cs="Times New Roman"/>
          <w:b/>
          <w:bCs/>
          <w:color w:val="E36C0A" w:themeColor="accent6" w:themeShade="BF"/>
          <w:sz w:val="24"/>
          <w:szCs w:val="24"/>
        </w:rPr>
        <w:t xml:space="preserve"> that parents should have more and more speaking activities with the children</w:t>
      </w:r>
      <w:proofErr w:type="gramStart"/>
      <w:r w:rsidRPr="00B369B6">
        <w:rPr>
          <w:rFonts w:ascii="Times New Roman" w:eastAsia="Times New Roman" w:hAnsi="Times New Roman" w:cs="Times New Roman"/>
          <w:b/>
          <w:bCs/>
          <w:color w:val="E36C0A" w:themeColor="accent6" w:themeShade="BF"/>
          <w:sz w:val="24"/>
          <w:szCs w:val="24"/>
        </w:rPr>
        <w:t>,</w:t>
      </w:r>
      <w:r>
        <w:rPr>
          <w:rFonts w:ascii="Times New Roman" w:eastAsia="Times New Roman" w:hAnsi="Times New Roman" w:cs="Times New Roman"/>
          <w:color w:val="E36C0A" w:themeColor="accent6" w:themeShade="BF"/>
          <w:sz w:val="24"/>
          <w:szCs w:val="24"/>
        </w:rPr>
        <w:t xml:space="preserve"> </w:t>
      </w:r>
      <w:r w:rsidRPr="00B369B6">
        <w:rPr>
          <w:rFonts w:ascii="Times New Roman" w:eastAsia="Times New Roman" w:hAnsi="Times New Roman" w:cs="Times New Roman"/>
          <w:color w:val="E36C0A" w:themeColor="accent6" w:themeShade="BF"/>
          <w:sz w:val="24"/>
          <w:szCs w:val="24"/>
        </w:rPr>
        <w:t xml:space="preserve"> </w:t>
      </w:r>
      <w:r>
        <w:rPr>
          <w:rFonts w:ascii="Times New Roman" w:eastAsia="Times New Roman" w:hAnsi="Times New Roman" w:cs="Times New Roman"/>
          <w:b/>
          <w:bCs/>
          <w:color w:val="E36C0A" w:themeColor="accent6" w:themeShade="BF"/>
          <w:sz w:val="24"/>
          <w:szCs w:val="24"/>
        </w:rPr>
        <w:t>h</w:t>
      </w:r>
      <w:r w:rsidRPr="00B369B6">
        <w:rPr>
          <w:rFonts w:ascii="Times New Roman" w:eastAsia="Times New Roman" w:hAnsi="Times New Roman" w:cs="Times New Roman"/>
          <w:b/>
          <w:bCs/>
          <w:color w:val="E36C0A" w:themeColor="accent6" w:themeShade="BF"/>
          <w:sz w:val="24"/>
          <w:szCs w:val="24"/>
        </w:rPr>
        <w:t>elpful</w:t>
      </w:r>
      <w:proofErr w:type="gramEnd"/>
      <w:r w:rsidRPr="00B369B6">
        <w:rPr>
          <w:rFonts w:ascii="Times New Roman" w:eastAsia="Times New Roman" w:hAnsi="Times New Roman" w:cs="Times New Roman"/>
          <w:b/>
          <w:bCs/>
          <w:color w:val="E36C0A" w:themeColor="accent6" w:themeShade="BF"/>
          <w:sz w:val="24"/>
          <w:szCs w:val="24"/>
        </w:rPr>
        <w:t xml:space="preserve"> gestures and meaningful glances may allow kids to grasp concepts more easily than they otherwise would.</w:t>
      </w:r>
    </w:p>
    <w:p w:rsidR="00B369B6" w:rsidRPr="00B369B6" w:rsidRDefault="00B369B6" w:rsidP="00B369B6">
      <w:pPr>
        <w:bidi w:val="0"/>
        <w:spacing w:before="100" w:beforeAutospacing="1" w:after="100" w:afterAutospacing="1" w:line="240" w:lineRule="auto"/>
        <w:rPr>
          <w:rFonts w:ascii="Times New Roman" w:eastAsia="Times New Roman" w:hAnsi="Times New Roman" w:cs="Times New Roman"/>
          <w:sz w:val="24"/>
          <w:szCs w:val="24"/>
        </w:rPr>
      </w:pPr>
      <w:r w:rsidRPr="00B369B6">
        <w:rPr>
          <w:rFonts w:ascii="Times New Roman" w:eastAsia="Times New Roman" w:hAnsi="Times New Roman" w:cs="Times New Roman"/>
          <w:color w:val="548DD4" w:themeColor="text2" w:themeTint="99"/>
          <w:sz w:val="24"/>
          <w:szCs w:val="24"/>
        </w:rPr>
        <w:t xml:space="preserve">In a study published in June in the </w:t>
      </w:r>
      <w:r w:rsidRPr="00B369B6">
        <w:rPr>
          <w:rFonts w:ascii="Times New Roman" w:eastAsia="Times New Roman" w:hAnsi="Times New Roman" w:cs="Times New Roman"/>
          <w:i/>
          <w:iCs/>
          <w:color w:val="548DD4" w:themeColor="text2" w:themeTint="99"/>
          <w:sz w:val="24"/>
          <w:szCs w:val="24"/>
        </w:rPr>
        <w:t>Proceedings of the National Academy of Sciences USA</w:t>
      </w:r>
      <w:r w:rsidRPr="00B369B6">
        <w:rPr>
          <w:rFonts w:ascii="Times New Roman" w:eastAsia="Times New Roman" w:hAnsi="Times New Roman" w:cs="Times New Roman"/>
          <w:color w:val="548DD4" w:themeColor="text2" w:themeTint="99"/>
          <w:sz w:val="24"/>
          <w:szCs w:val="24"/>
        </w:rPr>
        <w:t xml:space="preserve">, Erica </w:t>
      </w:r>
      <w:proofErr w:type="spellStart"/>
      <w:r w:rsidRPr="00B369B6">
        <w:rPr>
          <w:rFonts w:ascii="Times New Roman" w:eastAsia="Times New Roman" w:hAnsi="Times New Roman" w:cs="Times New Roman"/>
          <w:color w:val="548DD4" w:themeColor="text2" w:themeTint="99"/>
          <w:sz w:val="24"/>
          <w:szCs w:val="24"/>
        </w:rPr>
        <w:t>Cartmill</w:t>
      </w:r>
      <w:proofErr w:type="spellEnd"/>
      <w:r w:rsidRPr="00B369B6">
        <w:rPr>
          <w:rFonts w:ascii="Times New Roman" w:eastAsia="Times New Roman" w:hAnsi="Times New Roman" w:cs="Times New Roman"/>
          <w:color w:val="548DD4" w:themeColor="text2" w:themeTint="99"/>
          <w:sz w:val="24"/>
          <w:szCs w:val="24"/>
        </w:rPr>
        <w:t xml:space="preserve"> of the University of Chicago and her collaborators videotaped parents in their homes as they read books and played games with their 14- or 18-month-old children.</w:t>
      </w:r>
      <w:r w:rsidRPr="00B369B6">
        <w:rPr>
          <w:rFonts w:ascii="Times New Roman" w:eastAsia="Times New Roman" w:hAnsi="Times New Roman" w:cs="Times New Roman"/>
          <w:sz w:val="24"/>
          <w:szCs w:val="24"/>
        </w:rPr>
        <w:t xml:space="preserve"> The researchers created hundreds of 40-second muted video clips of these interactions. Another set of study participants watched the videos and used clues from the scenes to guess which nouns the parents were saying at various points in the sequences. The researchers used the accuracy of these guesses to rate how well a parent used nonverbal cues, such as gesturing toward and looking at objects, to clarify a word's meaning.</w:t>
      </w:r>
    </w:p>
    <w:p w:rsidR="00B369B6" w:rsidRPr="00B369B6" w:rsidRDefault="00B369B6" w:rsidP="00B369B6">
      <w:pPr>
        <w:bidi w:val="0"/>
        <w:spacing w:before="100" w:beforeAutospacing="1" w:after="100" w:afterAutospacing="1" w:line="240" w:lineRule="auto"/>
        <w:rPr>
          <w:rFonts w:ascii="Times New Roman" w:eastAsia="Times New Roman" w:hAnsi="Times New Roman" w:cs="Times New Roman"/>
          <w:sz w:val="24"/>
          <w:szCs w:val="24"/>
        </w:rPr>
      </w:pPr>
      <w:proofErr w:type="spellStart"/>
      <w:r w:rsidRPr="00B369B6">
        <w:rPr>
          <w:rFonts w:ascii="Times New Roman" w:eastAsia="Times New Roman" w:hAnsi="Times New Roman" w:cs="Times New Roman"/>
          <w:color w:val="548DD4" w:themeColor="text2" w:themeTint="99"/>
          <w:sz w:val="24"/>
          <w:szCs w:val="24"/>
        </w:rPr>
        <w:t>Cartmill</w:t>
      </w:r>
      <w:proofErr w:type="spellEnd"/>
      <w:r w:rsidRPr="00B369B6">
        <w:rPr>
          <w:rFonts w:ascii="Times New Roman" w:eastAsia="Times New Roman" w:hAnsi="Times New Roman" w:cs="Times New Roman"/>
          <w:color w:val="548DD4" w:themeColor="text2" w:themeTint="99"/>
          <w:sz w:val="24"/>
          <w:szCs w:val="24"/>
        </w:rPr>
        <w:t xml:space="preserve"> and her team found that the quality of parents' nonverbal signaling predicted the size of their children's vocabulary three years later.</w:t>
      </w:r>
      <w:r w:rsidRPr="00B369B6">
        <w:rPr>
          <w:rFonts w:ascii="Times New Roman" w:eastAsia="Times New Roman" w:hAnsi="Times New Roman" w:cs="Times New Roman"/>
          <w:sz w:val="24"/>
          <w:szCs w:val="24"/>
        </w:rPr>
        <w:t xml:space="preserve"> Surprisingly, socioeconomic status did not play a role in the quality of the parents' nonverbal signaling. This result suggests that the well-known differences in children's vocabulary size across income levels are likely the result of how much parents talk to their children, which is known to differ by income, rather than how much nonverbal help they offer during those interactions.</w:t>
      </w:r>
    </w:p>
    <w:p w:rsidR="00E05AAD" w:rsidRDefault="00E05AAD" w:rsidP="00B369B6">
      <w:pPr>
        <w:bidi w:val="0"/>
      </w:pPr>
    </w:p>
    <w:sectPr w:rsidR="00E05AAD" w:rsidSect="00C11F9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369B6"/>
    <w:rsid w:val="00B369B6"/>
    <w:rsid w:val="00BC6D1A"/>
    <w:rsid w:val="00C11F9A"/>
    <w:rsid w:val="00E05AAD"/>
    <w:rsid w:val="00FE203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AD"/>
    <w:pPr>
      <w:bidi/>
    </w:pPr>
  </w:style>
  <w:style w:type="paragraph" w:styleId="Heading1">
    <w:name w:val="heading 1"/>
    <w:basedOn w:val="Normal"/>
    <w:link w:val="Heading1Char"/>
    <w:uiPriority w:val="9"/>
    <w:qFormat/>
    <w:rsid w:val="00B369B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9B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369B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info">
    <w:name w:val="articleinfo"/>
    <w:basedOn w:val="Normal"/>
    <w:rsid w:val="00B369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B369B6"/>
  </w:style>
  <w:style w:type="character" w:styleId="Hyperlink">
    <w:name w:val="Hyperlink"/>
    <w:basedOn w:val="DefaultParagraphFont"/>
    <w:uiPriority w:val="99"/>
    <w:semiHidden/>
    <w:unhideWhenUsed/>
    <w:rsid w:val="00B369B6"/>
    <w:rPr>
      <w:color w:val="0000FF"/>
      <w:u w:val="single"/>
    </w:rPr>
  </w:style>
  <w:style w:type="character" w:customStyle="1" w:styleId="in-widget">
    <w:name w:val="in-widget"/>
    <w:basedOn w:val="DefaultParagraphFont"/>
    <w:rsid w:val="00B369B6"/>
  </w:style>
  <w:style w:type="character" w:customStyle="1" w:styleId="in-top">
    <w:name w:val="in-top"/>
    <w:basedOn w:val="DefaultParagraphFont"/>
    <w:rsid w:val="00B369B6"/>
  </w:style>
  <w:style w:type="paragraph" w:customStyle="1" w:styleId="in-article-image">
    <w:name w:val="in-article-image"/>
    <w:basedOn w:val="Normal"/>
    <w:rsid w:val="00B369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credit">
    <w:name w:val="imagecredit"/>
    <w:basedOn w:val="DefaultParagraphFont"/>
    <w:rsid w:val="00B369B6"/>
  </w:style>
  <w:style w:type="paragraph" w:styleId="BalloonText">
    <w:name w:val="Balloon Text"/>
    <w:basedOn w:val="Normal"/>
    <w:link w:val="BalloonTextChar"/>
    <w:uiPriority w:val="99"/>
    <w:semiHidden/>
    <w:unhideWhenUsed/>
    <w:rsid w:val="00B36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9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4401986">
      <w:bodyDiv w:val="1"/>
      <w:marLeft w:val="0"/>
      <w:marRight w:val="0"/>
      <w:marTop w:val="0"/>
      <w:marBottom w:val="0"/>
      <w:divBdr>
        <w:top w:val="none" w:sz="0" w:space="0" w:color="auto"/>
        <w:left w:val="none" w:sz="0" w:space="0" w:color="auto"/>
        <w:bottom w:val="none" w:sz="0" w:space="0" w:color="auto"/>
        <w:right w:val="none" w:sz="0" w:space="0" w:color="auto"/>
      </w:divBdr>
      <w:divsChild>
        <w:div w:id="567883303">
          <w:marLeft w:val="0"/>
          <w:marRight w:val="0"/>
          <w:marTop w:val="0"/>
          <w:marBottom w:val="0"/>
          <w:divBdr>
            <w:top w:val="none" w:sz="0" w:space="0" w:color="auto"/>
            <w:left w:val="none" w:sz="0" w:space="0" w:color="auto"/>
            <w:bottom w:val="none" w:sz="0" w:space="0" w:color="auto"/>
            <w:right w:val="none" w:sz="0" w:space="0" w:color="auto"/>
          </w:divBdr>
          <w:divsChild>
            <w:div w:id="1206137844">
              <w:marLeft w:val="0"/>
              <w:marRight w:val="0"/>
              <w:marTop w:val="0"/>
              <w:marBottom w:val="0"/>
              <w:divBdr>
                <w:top w:val="none" w:sz="0" w:space="0" w:color="auto"/>
                <w:left w:val="none" w:sz="0" w:space="0" w:color="auto"/>
                <w:bottom w:val="none" w:sz="0" w:space="0" w:color="auto"/>
                <w:right w:val="none" w:sz="0" w:space="0" w:color="auto"/>
              </w:divBdr>
              <w:divsChild>
                <w:div w:id="1936092734">
                  <w:marLeft w:val="0"/>
                  <w:marRight w:val="0"/>
                  <w:marTop w:val="0"/>
                  <w:marBottom w:val="0"/>
                  <w:divBdr>
                    <w:top w:val="none" w:sz="0" w:space="0" w:color="auto"/>
                    <w:left w:val="none" w:sz="0" w:space="0" w:color="auto"/>
                    <w:bottom w:val="none" w:sz="0" w:space="0" w:color="auto"/>
                    <w:right w:val="none" w:sz="0" w:space="0" w:color="auto"/>
                  </w:divBdr>
                </w:div>
                <w:div w:id="1662391902">
                  <w:marLeft w:val="0"/>
                  <w:marRight w:val="0"/>
                  <w:marTop w:val="0"/>
                  <w:marBottom w:val="0"/>
                  <w:divBdr>
                    <w:top w:val="none" w:sz="0" w:space="0" w:color="auto"/>
                    <w:left w:val="none" w:sz="0" w:space="0" w:color="auto"/>
                    <w:bottom w:val="none" w:sz="0" w:space="0" w:color="auto"/>
                    <w:right w:val="none" w:sz="0" w:space="0" w:color="auto"/>
                  </w:divBdr>
                </w:div>
                <w:div w:id="785467769">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 w:id="1746340657">
          <w:marLeft w:val="0"/>
          <w:marRight w:val="0"/>
          <w:marTop w:val="0"/>
          <w:marBottom w:val="0"/>
          <w:divBdr>
            <w:top w:val="none" w:sz="0" w:space="0" w:color="auto"/>
            <w:left w:val="none" w:sz="0" w:space="0" w:color="auto"/>
            <w:bottom w:val="none" w:sz="0" w:space="0" w:color="auto"/>
            <w:right w:val="none" w:sz="0" w:space="0" w:color="auto"/>
          </w:divBdr>
          <w:divsChild>
            <w:div w:id="268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interest.com/pin/create/button/?url=http://www.scientificamerican.com/article.cfm?id=nonverbal-cues-could-boost-kids-vocabulary&amp;media=http://www.scientificamerican.com/media/inline/imported/nonverbal-cues-could-boost-kids-voc_1.jpg&amp;description=" TargetMode="External"/><Relationship Id="rId5" Type="http://schemas.openxmlformats.org/officeDocument/2006/relationships/image" Target="media/image1.jpeg"/><Relationship Id="rId4" Type="http://schemas.openxmlformats.org/officeDocument/2006/relationships/hyperlink" Target="http://www.scientificamerican.com/media/inline/imported/nonverbal-cues-could-boost-kids-voc_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Kazem</dc:creator>
  <cp:lastModifiedBy>Kazem</cp:lastModifiedBy>
  <cp:revision>2</cp:revision>
  <dcterms:created xsi:type="dcterms:W3CDTF">2013-12-06T15:23:00Z</dcterms:created>
  <dcterms:modified xsi:type="dcterms:W3CDTF">2013-12-06T15:23:00Z</dcterms:modified>
</cp:coreProperties>
</file>